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6">
        <w:t xml:space="preserve"> </w:t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D44B7" w:rsidP="00185056">
      <w:pPr>
        <w:jc w:val="center"/>
        <w:rPr>
          <w:b/>
          <w:sz w:val="22"/>
        </w:rPr>
      </w:pPr>
      <w:r>
        <w:rPr>
          <w:b/>
          <w:sz w:val="22"/>
        </w:rPr>
        <w:t>March 16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6D44B7">
        <w:rPr>
          <w:bCs/>
          <w:sz w:val="22"/>
        </w:rPr>
        <w:t>from March 2</w:t>
      </w:r>
      <w:r w:rsidR="005F5654">
        <w:rPr>
          <w:bCs/>
          <w:sz w:val="22"/>
        </w:rPr>
        <w:t xml:space="preserve">, 2017 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Review: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</w:t>
      </w:r>
      <w:r w:rsidR="006D44B7">
        <w:rPr>
          <w:bCs/>
          <w:sz w:val="22"/>
        </w:rPr>
        <w:t>4 Fort Hill</w:t>
      </w:r>
      <w:r>
        <w:rPr>
          <w:bCs/>
          <w:sz w:val="22"/>
        </w:rPr>
        <w:t xml:space="preserve"> Street- Tax Map U03-Lot 10-B </w:t>
      </w:r>
    </w:p>
    <w:p w:rsidR="006D44B7" w:rsidRDefault="006D44B7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Applicant- 4 Union Street- Tax Map U01- Lot 13 </w:t>
      </w:r>
    </w:p>
    <w:p w:rsidR="006D44B7" w:rsidRDefault="006D44B7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Applicant- 88 Fede</w:t>
      </w:r>
      <w:r w:rsidR="00C47446">
        <w:rPr>
          <w:bCs/>
          <w:sz w:val="22"/>
        </w:rPr>
        <w:t xml:space="preserve">ral Street- Tax Map U02- Lot 28- Application 1 </w:t>
      </w:r>
    </w:p>
    <w:p w:rsidR="00C47446" w:rsidRDefault="00C47446" w:rsidP="00C4744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Application- 88 Federal Street- Tax Map U02-Lot 28- Application 2 </w:t>
      </w:r>
    </w:p>
    <w:p w:rsidR="00C47446" w:rsidRDefault="00C47446" w:rsidP="00C47446">
      <w:pPr>
        <w:pStyle w:val="ListParagraph"/>
        <w:ind w:left="1245"/>
        <w:rPr>
          <w:bCs/>
          <w:sz w:val="22"/>
        </w:rPr>
      </w:pPr>
    </w:p>
    <w:p w:rsidR="00C47446" w:rsidRPr="00C47446" w:rsidRDefault="00C47446" w:rsidP="00C4744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regarding the Downtown Advisory Committee </w:t>
      </w:r>
      <w:r w:rsidR="00437AED">
        <w:rPr>
          <w:bCs/>
          <w:sz w:val="22"/>
        </w:rPr>
        <w:t>meeting on March 27</w:t>
      </w:r>
      <w:r w:rsidR="00437AED" w:rsidRPr="00437AED">
        <w:rPr>
          <w:bCs/>
          <w:sz w:val="22"/>
          <w:vertAlign w:val="superscript"/>
        </w:rPr>
        <w:t>th</w:t>
      </w:r>
      <w:r w:rsidR="00437AED">
        <w:rPr>
          <w:bCs/>
          <w:sz w:val="22"/>
        </w:rPr>
        <w:t xml:space="preserve"> 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6D44B7">
        <w:rPr>
          <w:sz w:val="22"/>
        </w:rPr>
        <w:t>April 6</w:t>
      </w:r>
      <w:r w:rsidR="006D44B7" w:rsidRPr="006D44B7">
        <w:rPr>
          <w:sz w:val="22"/>
          <w:vertAlign w:val="superscript"/>
        </w:rPr>
        <w:t>th</w:t>
      </w:r>
      <w:r w:rsidR="00780D3D">
        <w:rPr>
          <w:sz w:val="22"/>
        </w:rPr>
        <w:t>, 2017</w:t>
      </w:r>
      <w:r>
        <w:rPr>
          <w:sz w:val="22"/>
        </w:rPr>
        <w:t xml:space="preserve">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  <w:bookmarkStart w:id="0" w:name="_GoBack"/>
      <w:bookmarkEnd w:id="0"/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BE036B" w:rsidRPr="00185056" w:rsidRDefault="00185056" w:rsidP="00AB49AD">
      <w:pPr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37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A6EA2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4017C4"/>
    <w:rsid w:val="004057AC"/>
    <w:rsid w:val="00423E8D"/>
    <w:rsid w:val="00437AED"/>
    <w:rsid w:val="004B6DE3"/>
    <w:rsid w:val="004D7C6F"/>
    <w:rsid w:val="00541D63"/>
    <w:rsid w:val="00553746"/>
    <w:rsid w:val="005A7582"/>
    <w:rsid w:val="005E6158"/>
    <w:rsid w:val="005F5654"/>
    <w:rsid w:val="0063263E"/>
    <w:rsid w:val="00650FE9"/>
    <w:rsid w:val="0065697E"/>
    <w:rsid w:val="006837E4"/>
    <w:rsid w:val="006D44B7"/>
    <w:rsid w:val="006E12D1"/>
    <w:rsid w:val="006F09BA"/>
    <w:rsid w:val="00780D3D"/>
    <w:rsid w:val="00780E51"/>
    <w:rsid w:val="007C46DC"/>
    <w:rsid w:val="00845710"/>
    <w:rsid w:val="0086092B"/>
    <w:rsid w:val="00896FE5"/>
    <w:rsid w:val="008B1038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AB49AD"/>
    <w:rsid w:val="00BC3793"/>
    <w:rsid w:val="00BF28F4"/>
    <w:rsid w:val="00C30AE9"/>
    <w:rsid w:val="00C47446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61844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7E4B-9718-4512-84C6-E6952C9E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4</cp:revision>
  <cp:lastPrinted>2017-02-14T19:08:00Z</cp:lastPrinted>
  <dcterms:created xsi:type="dcterms:W3CDTF">2017-03-02T16:16:00Z</dcterms:created>
  <dcterms:modified xsi:type="dcterms:W3CDTF">2017-03-03T20:44:00Z</dcterms:modified>
</cp:coreProperties>
</file>