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522307" w:rsidRDefault="009B4334">
      <w:pPr>
        <w:pStyle w:val="Title"/>
        <w:rPr>
          <w:sz w:val="24"/>
          <w:u w:val="single"/>
        </w:rPr>
      </w:pPr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March </w:t>
      </w:r>
      <w:r w:rsidR="003434F9">
        <w:rPr>
          <w:rFonts w:ascii="Times New Roman" w:hAnsi="Times New Roman"/>
          <w:sz w:val="24"/>
        </w:rPr>
        <w:t>17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 xml:space="preserve">at </w:t>
      </w:r>
      <w:r w:rsidRPr="00841D1B">
        <w:rPr>
          <w:rFonts w:ascii="Times New Roman" w:hAnsi="Times New Roman"/>
          <w:b/>
          <w:sz w:val="24"/>
          <w:szCs w:val="24"/>
        </w:rPr>
        <w:t>6</w:t>
      </w:r>
      <w:r w:rsidR="007B604B" w:rsidRPr="00841D1B">
        <w:rPr>
          <w:rFonts w:ascii="Times New Roman" w:hAnsi="Times New Roman"/>
          <w:b/>
          <w:sz w:val="24"/>
          <w:szCs w:val="24"/>
        </w:rPr>
        <w:t xml:space="preserve"> P.M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841D1B" w:rsidRDefault="00841D1B" w:rsidP="00841D1B">
      <w:pPr>
        <w:rPr>
          <w:rFonts w:ascii="Times New Roman" w:hAnsi="Times New Roman"/>
          <w:sz w:val="24"/>
        </w:rPr>
      </w:pPr>
    </w:p>
    <w:p w:rsidR="00841D1B" w:rsidRPr="00841D1B" w:rsidRDefault="00841D1B" w:rsidP="00841D1B">
      <w:pPr>
        <w:rPr>
          <w:rFonts w:ascii="Times New Roman" w:hAnsi="Times New Roman"/>
          <w:b/>
          <w:sz w:val="24"/>
        </w:rPr>
      </w:pPr>
      <w:r w:rsidRPr="00841D1B">
        <w:rPr>
          <w:rFonts w:ascii="Times New Roman" w:hAnsi="Times New Roman"/>
          <w:b/>
          <w:sz w:val="24"/>
        </w:rPr>
        <w:t>6 p.m.</w:t>
      </w:r>
    </w:p>
    <w:p w:rsidR="00841D1B" w:rsidRDefault="00841D1B" w:rsidP="00841D1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841D1B">
      <w:pPr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Executive Session pursuant to Title 1 M.R.S.A. Section 405 (6) (E), to consult with legal counsel.</w:t>
      </w:r>
      <w:proofErr w:type="gramEnd"/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ED384D" w:rsidRDefault="00ED384D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Hearing:</w:t>
      </w:r>
    </w:p>
    <w:p w:rsidR="00ED384D" w:rsidRPr="00ED384D" w:rsidRDefault="00ED384D" w:rsidP="00ED38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ED384D">
        <w:rPr>
          <w:rFonts w:ascii="Times New Roman" w:hAnsi="Times New Roman"/>
          <w:sz w:val="24"/>
        </w:rPr>
        <w:t>For consideration of a new liquor license for applicant Tony Bickford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3434F9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March 3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3434F9">
        <w:rPr>
          <w:rFonts w:ascii="Times New Roman" w:hAnsi="Times New Roman"/>
          <w:sz w:val="24"/>
          <w:szCs w:val="24"/>
        </w:rPr>
        <w:t xml:space="preserve">March 6,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3434F9">
        <w:rPr>
          <w:rFonts w:ascii="Times New Roman" w:hAnsi="Times New Roman"/>
          <w:sz w:val="24"/>
          <w:szCs w:val="24"/>
        </w:rPr>
        <w:t>March 13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3434F9">
        <w:rPr>
          <w:rFonts w:ascii="Times New Roman" w:hAnsi="Times New Roman"/>
          <w:sz w:val="24"/>
          <w:szCs w:val="24"/>
        </w:rPr>
        <w:t xml:space="preserve">March 10,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March </w:t>
      </w:r>
      <w:r w:rsidR="003434F9">
        <w:rPr>
          <w:rFonts w:ascii="Times New Roman" w:hAnsi="Times New Roman"/>
          <w:sz w:val="24"/>
          <w:szCs w:val="24"/>
        </w:rPr>
        <w:t>17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ED384D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1E72D3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753C80" w:rsidRPr="00753C80" w:rsidRDefault="00753C80" w:rsidP="00753C8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>Wiscasset Rod &amp; Gun Club</w:t>
      </w:r>
      <w:r w:rsidR="00711D90">
        <w:rPr>
          <w:rFonts w:ascii="Times New Roman" w:hAnsi="Times New Roman"/>
          <w:sz w:val="24"/>
        </w:rPr>
        <w:t xml:space="preserve"> – Denis Hebert, Ed </w:t>
      </w:r>
      <w:proofErr w:type="spellStart"/>
      <w:r w:rsidR="00711D90">
        <w:rPr>
          <w:rFonts w:ascii="Times New Roman" w:hAnsi="Times New Roman"/>
          <w:sz w:val="24"/>
        </w:rPr>
        <w:t>Goud</w:t>
      </w:r>
      <w:proofErr w:type="spellEnd"/>
    </w:p>
    <w:p w:rsidR="008055B6" w:rsidRDefault="008055B6" w:rsidP="006A4656">
      <w:pPr>
        <w:rPr>
          <w:rFonts w:ascii="Times New Roman" w:hAnsi="Times New Roman"/>
          <w:sz w:val="24"/>
        </w:rPr>
      </w:pPr>
    </w:p>
    <w:p w:rsidR="00ED384D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A8431B" w:rsidRDefault="00A8431B" w:rsidP="00A843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F01131">
        <w:rPr>
          <w:rFonts w:ascii="Times New Roman" w:hAnsi="Times New Roman"/>
          <w:sz w:val="24"/>
        </w:rPr>
        <w:t>Attorneys Peter Murray and Sarah McDaniel to discuss the Town’s next steps with the Maine Yankee spent fuel storage facility</w:t>
      </w:r>
      <w:r>
        <w:rPr>
          <w:rFonts w:ascii="Times New Roman" w:hAnsi="Times New Roman"/>
          <w:sz w:val="24"/>
        </w:rPr>
        <w:t>.</w:t>
      </w:r>
    </w:p>
    <w:p w:rsidR="00ED384D" w:rsidRPr="00A8431B" w:rsidRDefault="00ED384D" w:rsidP="00A843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 xml:space="preserve">Audit Report: Chris </w:t>
      </w:r>
      <w:proofErr w:type="spellStart"/>
      <w:r w:rsidRPr="00A8431B">
        <w:rPr>
          <w:rFonts w:ascii="Times New Roman" w:hAnsi="Times New Roman"/>
          <w:sz w:val="24"/>
        </w:rPr>
        <w:t>Backman</w:t>
      </w:r>
      <w:proofErr w:type="spellEnd"/>
      <w:r w:rsidRPr="00A8431B">
        <w:rPr>
          <w:rFonts w:ascii="Times New Roman" w:hAnsi="Times New Roman"/>
          <w:sz w:val="24"/>
        </w:rPr>
        <w:t>, RHR Smith &amp; Company</w:t>
      </w:r>
    </w:p>
    <w:p w:rsidR="00F01131" w:rsidRDefault="00821C4E" w:rsidP="00F011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Update on Federal Street Water Main Project</w:t>
      </w:r>
    </w:p>
    <w:p w:rsidR="00A8431B" w:rsidRDefault="00A8431B" w:rsidP="00A8431B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A8431B" w:rsidRPr="00711D90" w:rsidRDefault="00A8431B" w:rsidP="00A843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711D90">
        <w:rPr>
          <w:rFonts w:ascii="Times New Roman" w:hAnsi="Times New Roman"/>
          <w:sz w:val="24"/>
        </w:rPr>
        <w:t>Jamel Torres, Town Planner</w:t>
      </w:r>
    </w:p>
    <w:p w:rsidR="00A8431B" w:rsidRPr="00711D90" w:rsidRDefault="00A8431B" w:rsidP="00A843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711D90">
        <w:rPr>
          <w:rFonts w:ascii="Times New Roman" w:hAnsi="Times New Roman"/>
          <w:sz w:val="24"/>
        </w:rPr>
        <w:t>Update on Floodplain Management Ordinance</w:t>
      </w:r>
    </w:p>
    <w:p w:rsidR="00A8431B" w:rsidRDefault="00A8431B" w:rsidP="007A0A9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711D90">
        <w:rPr>
          <w:rFonts w:ascii="Times New Roman" w:hAnsi="Times New Roman"/>
          <w:sz w:val="24"/>
        </w:rPr>
        <w:t xml:space="preserve">Update on </w:t>
      </w:r>
      <w:r>
        <w:rPr>
          <w:rFonts w:ascii="Times New Roman" w:hAnsi="Times New Roman"/>
          <w:sz w:val="24"/>
        </w:rPr>
        <w:t>Historic Preservation Ordinanc</w:t>
      </w:r>
      <w:r w:rsidR="00FB4A55">
        <w:rPr>
          <w:rFonts w:ascii="Times New Roman" w:hAnsi="Times New Roman"/>
          <w:sz w:val="24"/>
        </w:rPr>
        <w:t>e</w:t>
      </w:r>
      <w:bookmarkStart w:id="0" w:name="_GoBack"/>
      <w:bookmarkEnd w:id="0"/>
    </w:p>
    <w:p w:rsidR="00A8431B" w:rsidRDefault="00A8431B" w:rsidP="00A8431B">
      <w:pPr>
        <w:rPr>
          <w:rFonts w:ascii="Times New Roman" w:hAnsi="Times New Roman"/>
          <w:sz w:val="24"/>
        </w:rPr>
      </w:pPr>
    </w:p>
    <w:p w:rsidR="00E8727F" w:rsidRPr="00A8431B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3434F9" w:rsidRDefault="003434F9" w:rsidP="00D123D8">
      <w:pPr>
        <w:outlineLvl w:val="0"/>
        <w:rPr>
          <w:rFonts w:ascii="Times New Roman" w:hAnsi="Times New Roman"/>
          <w:sz w:val="24"/>
        </w:rPr>
      </w:pPr>
    </w:p>
    <w:p w:rsidR="00D123D8" w:rsidRDefault="00D12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19: </w:t>
      </w:r>
      <w:r>
        <w:rPr>
          <w:rFonts w:ascii="Times New Roman" w:hAnsi="Times New Roman"/>
          <w:sz w:val="24"/>
        </w:rPr>
        <w:tab/>
        <w:t>Budget Committee, 6 p.m.</w:t>
      </w:r>
      <w:r w:rsidR="00267C23">
        <w:rPr>
          <w:rFonts w:ascii="Times New Roman" w:hAnsi="Times New Roman"/>
          <w:sz w:val="24"/>
        </w:rPr>
        <w:t xml:space="preserve"> </w:t>
      </w:r>
    </w:p>
    <w:p w:rsidR="00D123D8" w:rsidRDefault="00D12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</w:rPr>
        <w:t xml:space="preserve">Board of Appeals, </w:t>
      </w:r>
      <w:r w:rsidR="00267C2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p.m.</w:t>
      </w:r>
      <w:proofErr w:type="gramEnd"/>
    </w:p>
    <w:p w:rsidR="00E66086" w:rsidRDefault="00E66086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23: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E66086" w:rsidRDefault="00E66086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5F7225" w:rsidRDefault="00D123D8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</w:t>
      </w:r>
      <w:r w:rsidR="005F7225">
        <w:rPr>
          <w:rFonts w:ascii="Times New Roman" w:hAnsi="Times New Roman"/>
          <w:sz w:val="24"/>
        </w:rPr>
        <w:t xml:space="preserve"> 25: </w:t>
      </w:r>
      <w:r w:rsidR="00B00236">
        <w:rPr>
          <w:rFonts w:ascii="Times New Roman" w:hAnsi="Times New Roman"/>
          <w:sz w:val="24"/>
        </w:rPr>
        <w:tab/>
      </w:r>
      <w:r w:rsidR="005F7225">
        <w:rPr>
          <w:rFonts w:ascii="Times New Roman" w:hAnsi="Times New Roman"/>
          <w:sz w:val="24"/>
        </w:rPr>
        <w:t xml:space="preserve">Conservation Committee, </w:t>
      </w:r>
      <w:r w:rsidR="00B00236">
        <w:rPr>
          <w:rFonts w:ascii="Times New Roman" w:hAnsi="Times New Roman"/>
          <w:sz w:val="24"/>
        </w:rPr>
        <w:t>6 p.m.</w:t>
      </w:r>
    </w:p>
    <w:p w:rsidR="00E66086" w:rsidRDefault="00E66086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30: </w:t>
      </w:r>
      <w:r>
        <w:rPr>
          <w:rFonts w:ascii="Times New Roman" w:hAnsi="Times New Roman"/>
          <w:sz w:val="24"/>
        </w:rPr>
        <w:tab/>
        <w:t xml:space="preserve">Community </w:t>
      </w:r>
      <w:r w:rsidR="009D21B2">
        <w:rPr>
          <w:rFonts w:ascii="Times New Roman" w:hAnsi="Times New Roman"/>
          <w:sz w:val="24"/>
        </w:rPr>
        <w:t xml:space="preserve">Forum/Governor’s proposed budget, Sen. </w:t>
      </w:r>
      <w:r>
        <w:rPr>
          <w:rFonts w:ascii="Times New Roman" w:hAnsi="Times New Roman"/>
          <w:sz w:val="24"/>
        </w:rPr>
        <w:t>Chris Johnson, 6 to 8</w:t>
      </w:r>
      <w:r w:rsidR="009D21B2">
        <w:rPr>
          <w:rFonts w:ascii="Times New Roman" w:hAnsi="Times New Roman"/>
          <w:sz w:val="24"/>
        </w:rPr>
        <w:t xml:space="preserve"> p.m. </w:t>
      </w:r>
    </w:p>
    <w:p w:rsidR="0004690B" w:rsidRDefault="00D123D8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</w:t>
      </w:r>
      <w:r w:rsidR="00B00236">
        <w:rPr>
          <w:rFonts w:ascii="Times New Roman" w:hAnsi="Times New Roman"/>
          <w:sz w:val="24"/>
        </w:rPr>
        <w:t xml:space="preserve"> </w:t>
      </w:r>
      <w:r w:rsidR="00E66086">
        <w:rPr>
          <w:rFonts w:ascii="Times New Roman" w:hAnsi="Times New Roman"/>
          <w:sz w:val="24"/>
        </w:rPr>
        <w:t>6</w:t>
      </w:r>
      <w:r w:rsidR="00B00236">
        <w:rPr>
          <w:rFonts w:ascii="Times New Roman" w:hAnsi="Times New Roman"/>
          <w:sz w:val="24"/>
        </w:rPr>
        <w:t>:</w:t>
      </w:r>
      <w:r w:rsidR="00B00236">
        <w:rPr>
          <w:rFonts w:ascii="Times New Roman" w:hAnsi="Times New Roman"/>
          <w:sz w:val="24"/>
        </w:rPr>
        <w:tab/>
        <w:t>Cemetery Committee, 7 p.m.</w:t>
      </w:r>
    </w:p>
    <w:p w:rsidR="00E66086" w:rsidRDefault="00E66086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7:</w:t>
      </w:r>
      <w:r>
        <w:rPr>
          <w:rFonts w:ascii="Times New Roman" w:hAnsi="Times New Roman"/>
          <w:sz w:val="24"/>
        </w:rPr>
        <w:tab/>
        <w:t>Waterfront Committee, 4:30 p.m.</w:t>
      </w:r>
      <w:r>
        <w:rPr>
          <w:rFonts w:ascii="Times New Roman" w:hAnsi="Times New Roman"/>
          <w:sz w:val="24"/>
        </w:rPr>
        <w:tab/>
      </w:r>
    </w:p>
    <w:p w:rsidR="00E66086" w:rsidRDefault="00E66086" w:rsidP="00E66086">
      <w:pPr>
        <w:ind w:left="720" w:firstLine="720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Selectboard, 7 p.m.</w:t>
      </w:r>
      <w:proofErr w:type="gramEnd"/>
    </w:p>
    <w:p w:rsidR="00A8431B" w:rsidRDefault="00A8431B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8: </w:t>
      </w:r>
      <w:r>
        <w:rPr>
          <w:rFonts w:ascii="Times New Roman" w:hAnsi="Times New Roman"/>
          <w:sz w:val="24"/>
        </w:rPr>
        <w:tab/>
        <w:t>Airport Committee, 6 p.m.</w:t>
      </w:r>
    </w:p>
    <w:p w:rsidR="00E66086" w:rsidRDefault="00E66086" w:rsidP="00A0387D">
      <w:pPr>
        <w:outlineLvl w:val="0"/>
        <w:rPr>
          <w:rFonts w:ascii="Times New Roman" w:hAnsi="Times New Roman"/>
          <w:sz w:val="24"/>
        </w:rPr>
      </w:pPr>
    </w:p>
    <w:sectPr w:rsidR="00E6608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56743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66086">
      <w:rPr>
        <w:rFonts w:ascii="Times New Roman" w:hAnsi="Times New Roman"/>
      </w:rPr>
      <w:t>Wednesday, March 11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56743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16E"/>
    <w:multiLevelType w:val="hybridMultilevel"/>
    <w:tmpl w:val="2E442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F7A"/>
    <w:multiLevelType w:val="hybridMultilevel"/>
    <w:tmpl w:val="1A5A4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55B6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2EFA"/>
    <w:rsid w:val="00B64515"/>
    <w:rsid w:val="00B65B92"/>
    <w:rsid w:val="00B660CB"/>
    <w:rsid w:val="00B66B47"/>
    <w:rsid w:val="00B676E1"/>
    <w:rsid w:val="00B707D4"/>
    <w:rsid w:val="00B707EB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66086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0EFF-1E58-4DC5-B747-B00660D0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350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19</cp:revision>
  <cp:lastPrinted>2015-03-13T11:50:00Z</cp:lastPrinted>
  <dcterms:created xsi:type="dcterms:W3CDTF">2015-02-26T13:11:00Z</dcterms:created>
  <dcterms:modified xsi:type="dcterms:W3CDTF">2015-03-13T11:56:00Z</dcterms:modified>
</cp:coreProperties>
</file>