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D27EF2">
        <w:rPr>
          <w:rFonts w:ascii="Times New Roman" w:hAnsi="Times New Roman"/>
          <w:sz w:val="24"/>
        </w:rPr>
        <w:t>December 1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C03116">
        <w:rPr>
          <w:rFonts w:ascii="Times New Roman" w:hAnsi="Times New Roman"/>
          <w:sz w:val="24"/>
          <w:szCs w:val="24"/>
        </w:rPr>
        <w:t xml:space="preserve">6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582AAC" w:rsidRPr="00582AAC" w:rsidRDefault="00582AAC" w:rsidP="00582AA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582AAC">
        <w:rPr>
          <w:rFonts w:ascii="Times New Roman" w:hAnsi="Times New Roman"/>
          <w:sz w:val="24"/>
        </w:rPr>
        <w:t>Special Amusement Permit, Taste of Orient, Cecilio Juntura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C03116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November </w:t>
      </w:r>
      <w:r w:rsidR="00D27EF2">
        <w:rPr>
          <w:rFonts w:ascii="Times New Roman" w:hAnsi="Times New Roman"/>
          <w:sz w:val="24"/>
          <w:szCs w:val="24"/>
        </w:rPr>
        <w:t>17</w:t>
      </w:r>
      <w:r w:rsidR="009022CE">
        <w:rPr>
          <w:rFonts w:ascii="Times New Roman" w:hAnsi="Times New Roman"/>
          <w:sz w:val="24"/>
          <w:szCs w:val="24"/>
        </w:rPr>
        <w:t>,</w:t>
      </w:r>
      <w:r w:rsidR="009E054E" w:rsidRPr="009E054E">
        <w:rPr>
          <w:rFonts w:ascii="Times New Roman" w:hAnsi="Times New Roman"/>
          <w:sz w:val="24"/>
          <w:szCs w:val="24"/>
        </w:rPr>
        <w:t xml:space="preserve">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C03116">
        <w:rPr>
          <w:rFonts w:ascii="Times New Roman" w:hAnsi="Times New Roman"/>
          <w:sz w:val="24"/>
          <w:szCs w:val="24"/>
        </w:rPr>
        <w:t xml:space="preserve">November </w:t>
      </w:r>
      <w:r w:rsidR="00D27EF2">
        <w:rPr>
          <w:rFonts w:ascii="Times New Roman" w:hAnsi="Times New Roman"/>
          <w:sz w:val="24"/>
          <w:szCs w:val="24"/>
        </w:rPr>
        <w:t>20</w:t>
      </w:r>
      <w:r w:rsidR="00C03116">
        <w:rPr>
          <w:rFonts w:ascii="Times New Roman" w:hAnsi="Times New Roman"/>
          <w:sz w:val="24"/>
          <w:szCs w:val="24"/>
        </w:rPr>
        <w:t>, 2015</w:t>
      </w:r>
      <w:r w:rsidR="00397CD4">
        <w:rPr>
          <w:rFonts w:ascii="Times New Roman" w:hAnsi="Times New Roman"/>
          <w:sz w:val="24"/>
          <w:szCs w:val="24"/>
        </w:rPr>
        <w:t xml:space="preserve">; </w:t>
      </w:r>
      <w:r w:rsidR="00C03116">
        <w:rPr>
          <w:rFonts w:ascii="Times New Roman" w:hAnsi="Times New Roman"/>
          <w:sz w:val="24"/>
          <w:szCs w:val="24"/>
        </w:rPr>
        <w:t xml:space="preserve">November </w:t>
      </w:r>
      <w:r w:rsidR="00D27EF2">
        <w:rPr>
          <w:rFonts w:ascii="Times New Roman" w:hAnsi="Times New Roman"/>
          <w:sz w:val="24"/>
          <w:szCs w:val="24"/>
        </w:rPr>
        <w:t>27</w:t>
      </w:r>
      <w:r w:rsidR="00397CD4">
        <w:rPr>
          <w:rFonts w:ascii="Times New Roman" w:hAnsi="Times New Roman"/>
          <w:sz w:val="24"/>
          <w:szCs w:val="24"/>
        </w:rPr>
        <w:t>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C03116">
        <w:rPr>
          <w:rFonts w:ascii="Times New Roman" w:hAnsi="Times New Roman"/>
          <w:sz w:val="24"/>
          <w:szCs w:val="24"/>
        </w:rPr>
        <w:t xml:space="preserve">November </w:t>
      </w:r>
      <w:r w:rsidR="00D27EF2">
        <w:rPr>
          <w:rFonts w:ascii="Times New Roman" w:hAnsi="Times New Roman"/>
          <w:sz w:val="24"/>
          <w:szCs w:val="24"/>
        </w:rPr>
        <w:t>24</w:t>
      </w:r>
      <w:r w:rsidR="00C03116">
        <w:rPr>
          <w:rFonts w:ascii="Times New Roman" w:hAnsi="Times New Roman"/>
          <w:sz w:val="24"/>
          <w:szCs w:val="24"/>
        </w:rPr>
        <w:t>, 2015</w:t>
      </w:r>
      <w:r w:rsidR="00397CD4">
        <w:rPr>
          <w:rFonts w:ascii="Times New Roman" w:hAnsi="Times New Roman"/>
          <w:sz w:val="24"/>
          <w:szCs w:val="24"/>
        </w:rPr>
        <w:t xml:space="preserve">; </w:t>
      </w:r>
      <w:r w:rsidR="00D27EF2">
        <w:rPr>
          <w:rFonts w:ascii="Times New Roman" w:hAnsi="Times New Roman"/>
          <w:sz w:val="24"/>
          <w:szCs w:val="24"/>
        </w:rPr>
        <w:t>December 1</w:t>
      </w:r>
      <w:r w:rsidR="00397CD4">
        <w:rPr>
          <w:rFonts w:ascii="Times New Roman" w:hAnsi="Times New Roman"/>
          <w:sz w:val="24"/>
          <w:szCs w:val="24"/>
        </w:rPr>
        <w:t>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4F1DA1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718D8" w:rsidRDefault="002718D8" w:rsidP="002718D8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2718D8">
        <w:rPr>
          <w:rFonts w:ascii="Times New Roman" w:hAnsi="Times New Roman"/>
          <w:sz w:val="24"/>
          <w:szCs w:val="24"/>
        </w:rPr>
        <w:t>Abatements</w:t>
      </w:r>
    </w:p>
    <w:p w:rsidR="00D14EF6" w:rsidRPr="008F2070" w:rsidRDefault="00D14EF6" w:rsidP="008F2070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F2070">
        <w:rPr>
          <w:rFonts w:ascii="Times New Roman" w:hAnsi="Times New Roman"/>
          <w:sz w:val="24"/>
          <w:szCs w:val="24"/>
        </w:rPr>
        <w:t>Natural Land Development, LLC, Map 01 Lot 037C ($706.84)</w:t>
      </w:r>
    </w:p>
    <w:p w:rsidR="00D14EF6" w:rsidRPr="008F2070" w:rsidRDefault="00D14EF6" w:rsidP="008F2070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F2070">
        <w:rPr>
          <w:rFonts w:ascii="Times New Roman" w:hAnsi="Times New Roman"/>
          <w:sz w:val="24"/>
          <w:szCs w:val="24"/>
        </w:rPr>
        <w:t>Kenneth Chapman, Map U18 Lot 517-7 ($95.12)</w:t>
      </w:r>
    </w:p>
    <w:p w:rsidR="00D14EF6" w:rsidRPr="008F2070" w:rsidRDefault="00D14EF6" w:rsidP="008F2070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F2070">
        <w:rPr>
          <w:rFonts w:ascii="Times New Roman" w:hAnsi="Times New Roman"/>
          <w:sz w:val="24"/>
          <w:szCs w:val="24"/>
        </w:rPr>
        <w:t>Kenneth Chapman, Map U18 Lot 005-D ($175.48)</w:t>
      </w:r>
    </w:p>
    <w:p w:rsidR="00D14EF6" w:rsidRPr="008F2070" w:rsidRDefault="00D14EF6" w:rsidP="008F2070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F2070">
        <w:rPr>
          <w:rFonts w:ascii="Times New Roman" w:hAnsi="Times New Roman"/>
          <w:sz w:val="24"/>
          <w:szCs w:val="24"/>
        </w:rPr>
        <w:t>Kenneth Chapman, Map U18 Lot 005-17 ($624.84)</w:t>
      </w:r>
    </w:p>
    <w:p w:rsidR="00D14EF6" w:rsidRPr="008F2070" w:rsidRDefault="00D14EF6" w:rsidP="008F2070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F2070">
        <w:rPr>
          <w:rFonts w:ascii="Times New Roman" w:hAnsi="Times New Roman"/>
          <w:sz w:val="24"/>
          <w:szCs w:val="24"/>
        </w:rPr>
        <w:t>Allen and Melissa Cohen, Map R07 Lot 18A ($697.00)</w:t>
      </w:r>
    </w:p>
    <w:p w:rsidR="00D14EF6" w:rsidRPr="008F2070" w:rsidRDefault="00D14EF6" w:rsidP="008F2070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F2070">
        <w:rPr>
          <w:rFonts w:ascii="Times New Roman" w:hAnsi="Times New Roman"/>
          <w:sz w:val="24"/>
          <w:szCs w:val="24"/>
        </w:rPr>
        <w:t>Norman Sherman, Map U14 Lot 4 ($54.12)</w:t>
      </w:r>
    </w:p>
    <w:p w:rsidR="00D14EF6" w:rsidRPr="008F2070" w:rsidRDefault="00D14EF6" w:rsidP="008F2070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F2070">
        <w:rPr>
          <w:rFonts w:ascii="Times New Roman" w:hAnsi="Times New Roman"/>
          <w:sz w:val="24"/>
          <w:szCs w:val="24"/>
        </w:rPr>
        <w:t>Carroll M. Jones, Map R03 Lot 54-3-1 ($291.92)</w:t>
      </w:r>
    </w:p>
    <w:p w:rsidR="00D14EF6" w:rsidRPr="008F2070" w:rsidRDefault="00D14EF6" w:rsidP="008F2070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F2070">
        <w:rPr>
          <w:rFonts w:ascii="Times New Roman" w:hAnsi="Times New Roman"/>
          <w:sz w:val="24"/>
          <w:szCs w:val="24"/>
        </w:rPr>
        <w:t>ADP Dealer Services, Inc., Personal Property Account #244 ($55.76)</w:t>
      </w:r>
    </w:p>
    <w:p w:rsidR="00CA1E20" w:rsidRPr="009022CE" w:rsidRDefault="00CA1E20" w:rsidP="009022CE">
      <w:pPr>
        <w:rPr>
          <w:rFonts w:ascii="Times New Roman" w:hAnsi="Times New Roman"/>
          <w:sz w:val="24"/>
          <w:szCs w:val="24"/>
        </w:rPr>
      </w:pPr>
    </w:p>
    <w:p w:rsidR="009022CE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2562D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8F2070" w:rsidRPr="008F2070" w:rsidRDefault="008F2070" w:rsidP="008F2070">
      <w:pPr>
        <w:pStyle w:val="ListParagraph"/>
        <w:numPr>
          <w:ilvl w:val="0"/>
          <w:numId w:val="37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8F2070">
        <w:rPr>
          <w:rFonts w:ascii="Times New Roman" w:hAnsi="Times New Roman"/>
          <w:sz w:val="24"/>
          <w:szCs w:val="24"/>
        </w:rPr>
        <w:t>Nancy Wyman, Wiscasset Community Center Scholarship Committee</w:t>
      </w:r>
    </w:p>
    <w:p w:rsidR="001F471D" w:rsidRDefault="001F471D" w:rsidP="00AD58D1">
      <w:pPr>
        <w:rPr>
          <w:rFonts w:ascii="Times New Roman" w:hAnsi="Times New Roman"/>
          <w:sz w:val="24"/>
          <w:szCs w:val="24"/>
        </w:rPr>
      </w:pPr>
    </w:p>
    <w:p w:rsidR="00490A67" w:rsidRDefault="00490A67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F8603A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D27EF2" w:rsidRDefault="00D27EF2" w:rsidP="00F8603A">
      <w:pPr>
        <w:rPr>
          <w:rFonts w:ascii="Times New Roman" w:hAnsi="Times New Roman"/>
          <w:sz w:val="24"/>
        </w:rPr>
      </w:pPr>
    </w:p>
    <w:p w:rsidR="00F8603A" w:rsidRDefault="001C67B2" w:rsidP="00F860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CC7337" w:rsidRPr="009C7E02" w:rsidRDefault="00CC7337" w:rsidP="009C7E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</w:rPr>
      </w:pPr>
      <w:r w:rsidRPr="009C7E02">
        <w:rPr>
          <w:rFonts w:ascii="Times New Roman" w:hAnsi="Times New Roman"/>
          <w:sz w:val="24"/>
        </w:rPr>
        <w:t>USDA Wastewater Treatment Plant Grant closing</w:t>
      </w:r>
    </w:p>
    <w:p w:rsidR="00CC7337" w:rsidRDefault="009C7E02" w:rsidP="009C7E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</w:rPr>
      </w:pPr>
      <w:r w:rsidRPr="009C7E02">
        <w:rPr>
          <w:rFonts w:ascii="Times New Roman" w:hAnsi="Times New Roman"/>
          <w:sz w:val="24"/>
        </w:rPr>
        <w:t>Discussion on r</w:t>
      </w:r>
      <w:r w:rsidR="00CC7337" w:rsidRPr="009C7E02">
        <w:rPr>
          <w:rFonts w:ascii="Times New Roman" w:hAnsi="Times New Roman"/>
          <w:sz w:val="24"/>
        </w:rPr>
        <w:t xml:space="preserve">efinancing </w:t>
      </w:r>
      <w:r w:rsidRPr="009C7E02">
        <w:rPr>
          <w:rFonts w:ascii="Times New Roman" w:hAnsi="Times New Roman"/>
          <w:sz w:val="24"/>
        </w:rPr>
        <w:t>the</w:t>
      </w:r>
      <w:r w:rsidR="008510E7">
        <w:rPr>
          <w:rFonts w:ascii="Times New Roman" w:hAnsi="Times New Roman"/>
          <w:sz w:val="24"/>
        </w:rPr>
        <w:t xml:space="preserve"> </w:t>
      </w:r>
      <w:r w:rsidR="00303C10" w:rsidRPr="009C7E02">
        <w:rPr>
          <w:rFonts w:ascii="Times New Roman" w:hAnsi="Times New Roman"/>
          <w:sz w:val="24"/>
        </w:rPr>
        <w:t xml:space="preserve">$2 million bond </w:t>
      </w:r>
      <w:r w:rsidRPr="009C7E02">
        <w:rPr>
          <w:rFonts w:ascii="Times New Roman" w:hAnsi="Times New Roman"/>
          <w:sz w:val="24"/>
        </w:rPr>
        <w:t>used to cover the cost of withdrawing from RSU #12</w:t>
      </w:r>
      <w:r w:rsidR="00C26B23">
        <w:rPr>
          <w:rFonts w:ascii="Times New Roman" w:hAnsi="Times New Roman"/>
          <w:sz w:val="24"/>
        </w:rPr>
        <w:t xml:space="preserve"> as approved on November 5, 2013.</w:t>
      </w:r>
    </w:p>
    <w:p w:rsidR="0081474A" w:rsidRDefault="0081474A" w:rsidP="009C7E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Seimen</w:t>
      </w:r>
      <w:r w:rsidR="0078344A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sight assessment summary and recommendations</w:t>
      </w:r>
    </w:p>
    <w:p w:rsidR="0078344A" w:rsidRDefault="0078344A" w:rsidP="009C7E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Town Meet</w:t>
      </w:r>
      <w:r w:rsidR="00FB43E6">
        <w:rPr>
          <w:rFonts w:ascii="Times New Roman" w:hAnsi="Times New Roman"/>
          <w:sz w:val="24"/>
        </w:rPr>
        <w:t xml:space="preserve">ing 2016 </w:t>
      </w:r>
    </w:p>
    <w:p w:rsidR="00FB43E6" w:rsidRPr="00FB43E6" w:rsidRDefault="00FB43E6" w:rsidP="00FB43E6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</w:rPr>
      </w:pPr>
      <w:r w:rsidRPr="00FB43E6">
        <w:rPr>
          <w:rFonts w:ascii="Times New Roman" w:hAnsi="Times New Roman"/>
          <w:sz w:val="24"/>
        </w:rPr>
        <w:t>Outside Agency requests</w:t>
      </w:r>
    </w:p>
    <w:p w:rsidR="00FB43E6" w:rsidRPr="009C7E02" w:rsidRDefault="00FB43E6" w:rsidP="00FB43E6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 Town Meeting or Referendum Voting</w:t>
      </w:r>
    </w:p>
    <w:p w:rsidR="001F471D" w:rsidRDefault="001F471D" w:rsidP="00EB5965">
      <w:pPr>
        <w:rPr>
          <w:rFonts w:ascii="Times New Roman" w:hAnsi="Times New Roman"/>
          <w:sz w:val="24"/>
        </w:rPr>
      </w:pPr>
    </w:p>
    <w:p w:rsidR="00712390" w:rsidRDefault="00A8431B" w:rsidP="003B45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781EB8" w:rsidRPr="00712390" w:rsidRDefault="00712390" w:rsidP="00712390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712390">
        <w:rPr>
          <w:rFonts w:ascii="Times New Roman" w:hAnsi="Times New Roman"/>
          <w:sz w:val="24"/>
        </w:rPr>
        <w:t xml:space="preserve">See enclosed submitted </w:t>
      </w:r>
      <w:r w:rsidR="00781EB8" w:rsidRPr="00712390">
        <w:rPr>
          <w:rFonts w:ascii="Times New Roman" w:hAnsi="Times New Roman"/>
          <w:sz w:val="24"/>
        </w:rPr>
        <w:t>Department Head reports</w:t>
      </w:r>
    </w:p>
    <w:p w:rsidR="001F471D" w:rsidRDefault="001F471D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F9292E" w:rsidRDefault="00CE152E" w:rsidP="00A843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15</w:t>
      </w:r>
      <w:r w:rsidRPr="00CE152E">
        <w:rPr>
          <w:rFonts w:ascii="Times New Roman" w:hAnsi="Times New Roman"/>
          <w:b/>
          <w:sz w:val="24"/>
        </w:rPr>
        <w:t>. Executive session pursuant to the provision</w:t>
      </w:r>
      <w:r w:rsidR="00C85CBB">
        <w:rPr>
          <w:rFonts w:ascii="Times New Roman" w:hAnsi="Times New Roman"/>
          <w:b/>
          <w:sz w:val="24"/>
        </w:rPr>
        <w:t>s</w:t>
      </w:r>
    </w:p>
    <w:p w:rsidR="00CE152E" w:rsidRPr="00CE152E" w:rsidRDefault="00CE152E" w:rsidP="00A8431B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CE152E">
        <w:rPr>
          <w:rFonts w:ascii="Times New Roman" w:hAnsi="Times New Roman"/>
          <w:b/>
          <w:sz w:val="24"/>
        </w:rPr>
        <w:t xml:space="preserve"> </w:t>
      </w:r>
      <w:proofErr w:type="gramStart"/>
      <w:r w:rsidRPr="00CE152E">
        <w:rPr>
          <w:rFonts w:ascii="Times New Roman" w:hAnsi="Times New Roman"/>
          <w:b/>
          <w:sz w:val="24"/>
        </w:rPr>
        <w:t>of</w:t>
      </w:r>
      <w:proofErr w:type="gramEnd"/>
      <w:r w:rsidRPr="00CE152E">
        <w:rPr>
          <w:rFonts w:ascii="Times New Roman" w:hAnsi="Times New Roman"/>
          <w:b/>
          <w:sz w:val="24"/>
        </w:rPr>
        <w:t xml:space="preserve"> Title 36, §841 (2) M.R.S.A, to consider a request for an abatement for reasons of poverty.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E152E">
        <w:rPr>
          <w:rFonts w:ascii="Times New Roman" w:hAnsi="Times New Roman"/>
          <w:sz w:val="24"/>
        </w:rPr>
        <w:t>6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DD0561" w:rsidRDefault="00DD0561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D27EF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D27EF2">
        <w:rPr>
          <w:rFonts w:ascii="Times New Roman" w:hAnsi="Times New Roman"/>
          <w:sz w:val="24"/>
        </w:rPr>
        <w:t xml:space="preserve">Conservation Commission, </w:t>
      </w:r>
      <w:r>
        <w:rPr>
          <w:rFonts w:ascii="Times New Roman" w:hAnsi="Times New Roman"/>
          <w:sz w:val="24"/>
        </w:rPr>
        <w:t>6 p.m.</w:t>
      </w:r>
      <w:r>
        <w:rPr>
          <w:rFonts w:ascii="Times New Roman" w:hAnsi="Times New Roman"/>
          <w:sz w:val="24"/>
        </w:rPr>
        <w:tab/>
      </w:r>
    </w:p>
    <w:p w:rsidR="00D27EF2" w:rsidRDefault="00D27EF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10:</w:t>
      </w:r>
      <w:r>
        <w:rPr>
          <w:rFonts w:ascii="Times New Roman" w:hAnsi="Times New Roman"/>
          <w:sz w:val="24"/>
        </w:rPr>
        <w:tab/>
        <w:t>Budget Committee, 6 p.m.</w:t>
      </w:r>
    </w:p>
    <w:p w:rsidR="00D27EF2" w:rsidRDefault="00D27EF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14: Ordinance Review Committee, 5 p.m.</w:t>
      </w:r>
    </w:p>
    <w:p w:rsidR="00D27EF2" w:rsidRDefault="00D27EF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Planning Board, 7 p.m.</w:t>
      </w:r>
      <w:proofErr w:type="gramEnd"/>
    </w:p>
    <w:p w:rsidR="00D27EF2" w:rsidRDefault="00D27EF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15:</w:t>
      </w:r>
      <w:r>
        <w:rPr>
          <w:rFonts w:ascii="Times New Roman" w:hAnsi="Times New Roman"/>
          <w:sz w:val="24"/>
        </w:rPr>
        <w:tab/>
        <w:t>Board of Selectmen, 6 p.m.</w:t>
      </w:r>
    </w:p>
    <w:p w:rsidR="00D27EF2" w:rsidRDefault="00D27EF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16: Airport Committee, 6 p.m. @ Airport</w:t>
      </w:r>
    </w:p>
    <w:p w:rsidR="00DA4D78" w:rsidRPr="00F15DF2" w:rsidRDefault="00DA4D78" w:rsidP="00D123D8">
      <w:pPr>
        <w:outlineLvl w:val="0"/>
        <w:rPr>
          <w:rFonts w:ascii="Times New Roman" w:hAnsi="Times New Roman"/>
          <w:sz w:val="24"/>
        </w:rPr>
      </w:pPr>
    </w:p>
    <w:sectPr w:rsidR="00DA4D78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420C36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F8603A">
      <w:rPr>
        <w:rFonts w:ascii="Times New Roman" w:hAnsi="Times New Roman"/>
      </w:rPr>
      <w:t xml:space="preserve">November </w:t>
    </w:r>
    <w:r w:rsidR="000F6779">
      <w:rPr>
        <w:rFonts w:ascii="Times New Roman" w:hAnsi="Times New Roman"/>
      </w:rPr>
      <w:t>25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420C36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F9292E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F9292E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0D9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CAF"/>
    <w:multiLevelType w:val="hybridMultilevel"/>
    <w:tmpl w:val="C7E6372E"/>
    <w:lvl w:ilvl="0" w:tplc="D9226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92597"/>
    <w:multiLevelType w:val="hybridMultilevel"/>
    <w:tmpl w:val="A7B8E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3151"/>
    <w:multiLevelType w:val="hybridMultilevel"/>
    <w:tmpl w:val="68029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0797D"/>
    <w:multiLevelType w:val="hybridMultilevel"/>
    <w:tmpl w:val="1AB61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6144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386E"/>
    <w:multiLevelType w:val="hybridMultilevel"/>
    <w:tmpl w:val="DCE85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4E6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94BA9"/>
    <w:multiLevelType w:val="hybridMultilevel"/>
    <w:tmpl w:val="8BDE3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3ADF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16A7"/>
    <w:multiLevelType w:val="hybridMultilevel"/>
    <w:tmpl w:val="88883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048C"/>
    <w:multiLevelType w:val="hybridMultilevel"/>
    <w:tmpl w:val="F56A6FB6"/>
    <w:lvl w:ilvl="0" w:tplc="D9226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F9695B"/>
    <w:multiLevelType w:val="hybridMultilevel"/>
    <w:tmpl w:val="3DE4B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F6C36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E19AE"/>
    <w:multiLevelType w:val="hybridMultilevel"/>
    <w:tmpl w:val="FC167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E1"/>
    <w:multiLevelType w:val="hybridMultilevel"/>
    <w:tmpl w:val="95602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1647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A4560"/>
    <w:multiLevelType w:val="hybridMultilevel"/>
    <w:tmpl w:val="FFCE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B3786"/>
    <w:multiLevelType w:val="hybridMultilevel"/>
    <w:tmpl w:val="7D743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91616E"/>
    <w:multiLevelType w:val="hybridMultilevel"/>
    <w:tmpl w:val="31588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D2FFF"/>
    <w:multiLevelType w:val="hybridMultilevel"/>
    <w:tmpl w:val="5614A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A66D4"/>
    <w:multiLevelType w:val="hybridMultilevel"/>
    <w:tmpl w:val="9746E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746FD"/>
    <w:multiLevelType w:val="hybridMultilevel"/>
    <w:tmpl w:val="30849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14739"/>
    <w:multiLevelType w:val="hybridMultilevel"/>
    <w:tmpl w:val="3ECA5F98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5549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D25FF"/>
    <w:multiLevelType w:val="hybridMultilevel"/>
    <w:tmpl w:val="B2B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197"/>
    <w:multiLevelType w:val="hybridMultilevel"/>
    <w:tmpl w:val="28661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DA5FC7"/>
    <w:multiLevelType w:val="hybridMultilevel"/>
    <w:tmpl w:val="5614A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E3452"/>
    <w:multiLevelType w:val="hybridMultilevel"/>
    <w:tmpl w:val="BCBC2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264A4"/>
    <w:multiLevelType w:val="hybridMultilevel"/>
    <w:tmpl w:val="EA322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676F2"/>
    <w:multiLevelType w:val="hybridMultilevel"/>
    <w:tmpl w:val="CBD67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A0394"/>
    <w:multiLevelType w:val="hybridMultilevel"/>
    <w:tmpl w:val="BA806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12AC9"/>
    <w:multiLevelType w:val="hybridMultilevel"/>
    <w:tmpl w:val="95BCE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17CAD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E151B"/>
    <w:multiLevelType w:val="hybridMultilevel"/>
    <w:tmpl w:val="BE86D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73F69"/>
    <w:multiLevelType w:val="hybridMultilevel"/>
    <w:tmpl w:val="C608B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5D63"/>
    <w:multiLevelType w:val="hybridMultilevel"/>
    <w:tmpl w:val="A98E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6"/>
  </w:num>
  <w:num w:numId="4">
    <w:abstractNumId w:val="34"/>
  </w:num>
  <w:num w:numId="5">
    <w:abstractNumId w:val="18"/>
  </w:num>
  <w:num w:numId="6">
    <w:abstractNumId w:val="25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32"/>
  </w:num>
  <w:num w:numId="12">
    <w:abstractNumId w:val="8"/>
  </w:num>
  <w:num w:numId="13">
    <w:abstractNumId w:val="22"/>
  </w:num>
  <w:num w:numId="14">
    <w:abstractNumId w:val="26"/>
  </w:num>
  <w:num w:numId="15">
    <w:abstractNumId w:val="7"/>
  </w:num>
  <w:num w:numId="16">
    <w:abstractNumId w:val="9"/>
  </w:num>
  <w:num w:numId="17">
    <w:abstractNumId w:val="14"/>
  </w:num>
  <w:num w:numId="18">
    <w:abstractNumId w:val="29"/>
  </w:num>
  <w:num w:numId="19">
    <w:abstractNumId w:val="17"/>
  </w:num>
  <w:num w:numId="20">
    <w:abstractNumId w:val="2"/>
  </w:num>
  <w:num w:numId="21">
    <w:abstractNumId w:val="13"/>
  </w:num>
  <w:num w:numId="22">
    <w:abstractNumId w:val="31"/>
  </w:num>
  <w:num w:numId="23">
    <w:abstractNumId w:val="38"/>
  </w:num>
  <w:num w:numId="24">
    <w:abstractNumId w:val="37"/>
  </w:num>
  <w:num w:numId="25">
    <w:abstractNumId w:val="33"/>
  </w:num>
  <w:num w:numId="26">
    <w:abstractNumId w:val="3"/>
  </w:num>
  <w:num w:numId="27">
    <w:abstractNumId w:val="27"/>
  </w:num>
  <w:num w:numId="28">
    <w:abstractNumId w:val="19"/>
  </w:num>
  <w:num w:numId="29">
    <w:abstractNumId w:val="28"/>
  </w:num>
  <w:num w:numId="30">
    <w:abstractNumId w:val="21"/>
  </w:num>
  <w:num w:numId="31">
    <w:abstractNumId w:val="23"/>
  </w:num>
  <w:num w:numId="32">
    <w:abstractNumId w:val="36"/>
  </w:num>
  <w:num w:numId="33">
    <w:abstractNumId w:val="6"/>
  </w:num>
  <w:num w:numId="34">
    <w:abstractNumId w:val="30"/>
  </w:num>
  <w:num w:numId="35">
    <w:abstractNumId w:val="15"/>
  </w:num>
  <w:num w:numId="36">
    <w:abstractNumId w:val="24"/>
  </w:num>
  <w:num w:numId="37">
    <w:abstractNumId w:val="12"/>
  </w:num>
  <w:num w:numId="38">
    <w:abstractNumId w:val="11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BA1"/>
    <w:rsid w:val="00627112"/>
    <w:rsid w:val="00627701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D5F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1EB8"/>
    <w:rsid w:val="00782C5F"/>
    <w:rsid w:val="0078344A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33F4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2ED0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6039-FAA9-4E56-B42D-CFED29F4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389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22</cp:revision>
  <cp:lastPrinted>2015-11-25T16:12:00Z</cp:lastPrinted>
  <dcterms:created xsi:type="dcterms:W3CDTF">2015-11-23T17:18:00Z</dcterms:created>
  <dcterms:modified xsi:type="dcterms:W3CDTF">2015-11-25T16:32:00Z</dcterms:modified>
</cp:coreProperties>
</file>